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hint="eastAsia" w:hAnsi="Times New Roman"/>
          <w:b/>
          <w:bCs/>
          <w:kern w:val="2"/>
          <w:sz w:val="36"/>
          <w:szCs w:val="36"/>
          <w:lang w:eastAsia="zh-CN"/>
        </w:rPr>
      </w:pPr>
    </w:p>
    <w:p>
      <w:pPr>
        <w:tabs>
          <w:tab w:val="left" w:pos="4935"/>
        </w:tabs>
        <w:spacing w:line="560" w:lineRule="exact"/>
        <w:jc w:val="center"/>
        <w:rPr>
          <w:rFonts w:hint="eastAsia" w:ascii="Times New Roman" w:hAnsi="Times New Roman"/>
          <w:b/>
          <w:kern w:val="2"/>
          <w:sz w:val="36"/>
          <w:szCs w:val="36"/>
        </w:rPr>
      </w:pPr>
    </w:p>
    <w:p>
      <w:pPr>
        <w:jc w:val="center"/>
        <w:outlineLvl w:val="0"/>
        <w:rPr>
          <w:rFonts w:hint="eastAsia" w:hAnsi="Times New Roman"/>
          <w:b/>
          <w:bCs/>
          <w:kern w:val="2"/>
          <w:sz w:val="36"/>
          <w:szCs w:val="36"/>
          <w:lang w:eastAsia="zh-CN"/>
        </w:rPr>
      </w:pPr>
    </w:p>
    <w:p>
      <w:pPr>
        <w:jc w:val="center"/>
        <w:outlineLvl w:val="0"/>
        <w:rPr>
          <w:rFonts w:hint="eastAsia" w:hAnsi="Times New Roman"/>
          <w:b/>
          <w:bCs/>
          <w:kern w:val="2"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drawing>
          <wp:inline distT="0" distB="0" distL="114300" distR="114300">
            <wp:extent cx="1396365" cy="607060"/>
            <wp:effectExtent l="0" t="0" r="13335" b="2540"/>
            <wp:docPr id="1" name="图片 1" descr="华春药业标准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华春药业标准LOGO"/>
                    <pic:cNvPicPr>
                      <a:picLocks noChangeAspect="1"/>
                    </pic:cNvPicPr>
                  </pic:nvPicPr>
                  <pic:blipFill>
                    <a:blip r:embed="rId6"/>
                    <a:srcRect b="42444"/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outlineLvl w:val="0"/>
        <w:rPr>
          <w:rFonts w:hint="eastAsia" w:hAnsi="Times New Roman"/>
          <w:b/>
          <w:bCs/>
          <w:kern w:val="2"/>
          <w:sz w:val="36"/>
          <w:szCs w:val="36"/>
          <w:lang w:eastAsia="zh-CN"/>
        </w:rPr>
      </w:pPr>
    </w:p>
    <w:p>
      <w:pPr>
        <w:jc w:val="center"/>
        <w:outlineLvl w:val="0"/>
        <w:rPr>
          <w:rFonts w:hint="eastAsia" w:hAnsi="Times New Roman"/>
          <w:b/>
          <w:bCs/>
          <w:kern w:val="2"/>
          <w:sz w:val="36"/>
          <w:szCs w:val="36"/>
          <w:lang w:eastAsia="zh-CN"/>
        </w:rPr>
      </w:pPr>
      <w:r>
        <w:rPr>
          <w:rFonts w:hint="eastAsia" w:hAnsi="Times New Roman"/>
          <w:b/>
          <w:bCs/>
          <w:kern w:val="2"/>
          <w:sz w:val="36"/>
          <w:szCs w:val="36"/>
          <w:lang w:eastAsia="zh-CN"/>
        </w:rPr>
        <w:t>新疆华春生物药业股份有限公司</w:t>
      </w:r>
    </w:p>
    <w:p>
      <w:pPr>
        <w:jc w:val="center"/>
        <w:outlineLvl w:val="0"/>
        <w:rPr>
          <w:rFonts w:hint="eastAsia" w:ascii="Times New Roman" w:hAnsi="Times New Roman"/>
          <w:b/>
          <w:bCs/>
          <w:spacing w:val="0"/>
          <w:sz w:val="36"/>
          <w:szCs w:val="36"/>
          <w:lang w:val="en-US" w:eastAsia="zh-CN"/>
        </w:rPr>
      </w:pPr>
      <w:r>
        <w:rPr>
          <w:rFonts w:hint="eastAsia" w:hAnsi="Times New Roman"/>
          <w:b/>
          <w:bCs/>
          <w:kern w:val="2"/>
          <w:sz w:val="36"/>
          <w:szCs w:val="36"/>
          <w:lang w:val="en-US" w:eastAsia="zh-CN"/>
        </w:rPr>
        <w:t>参葛补肾胶囊包装制作项目</w:t>
      </w:r>
    </w:p>
    <w:p>
      <w:pPr>
        <w:jc w:val="center"/>
        <w:outlineLvl w:val="0"/>
        <w:rPr>
          <w:rFonts w:hint="eastAsia" w:ascii="宋体" w:hAnsi="宋体" w:eastAsia="宋体"/>
          <w:b/>
          <w:spacing w:val="30"/>
          <w:sz w:val="44"/>
          <w:szCs w:val="44"/>
          <w:lang w:eastAsia="zh-CN"/>
        </w:rPr>
      </w:pPr>
      <w:bookmarkStart w:id="0" w:name="_Toc16888"/>
      <w:r>
        <w:rPr>
          <w:rFonts w:hint="eastAsia" w:hAnsi="Times New Roman"/>
          <w:b/>
          <w:bCs/>
          <w:kern w:val="2"/>
          <w:sz w:val="36"/>
          <w:szCs w:val="36"/>
          <w:lang w:val="en-US" w:eastAsia="zh-CN"/>
        </w:rPr>
        <w:t>竞争性磋商</w:t>
      </w:r>
      <w:bookmarkEnd w:id="0"/>
      <w:r>
        <w:rPr>
          <w:rFonts w:hint="eastAsia" w:hAnsi="Times New Roman"/>
          <w:b/>
          <w:bCs/>
          <w:kern w:val="2"/>
          <w:sz w:val="36"/>
          <w:szCs w:val="36"/>
          <w:lang w:val="en-US" w:eastAsia="zh-CN"/>
        </w:rPr>
        <w:t>采购文</w:t>
      </w:r>
      <w:r>
        <w:rPr>
          <w:rFonts w:hint="eastAsia" w:hAnsi="Times New Roman"/>
          <w:b/>
          <w:bCs/>
          <w:spacing w:val="0"/>
          <w:sz w:val="36"/>
          <w:szCs w:val="36"/>
          <w:lang w:eastAsia="zh-CN"/>
        </w:rPr>
        <w:t>件</w:t>
      </w:r>
    </w:p>
    <w:p>
      <w:pPr>
        <w:jc w:val="center"/>
        <w:outlineLvl w:val="0"/>
        <w:rPr>
          <w:rFonts w:hint="eastAsia" w:hAnsi="Times New Roman"/>
          <w:b/>
          <w:bCs/>
          <w:kern w:val="2"/>
          <w:sz w:val="36"/>
          <w:szCs w:val="36"/>
          <w:lang w:eastAsia="zh-CN"/>
        </w:rPr>
      </w:pPr>
    </w:p>
    <w:p>
      <w:pPr>
        <w:jc w:val="center"/>
        <w:outlineLvl w:val="0"/>
        <w:rPr>
          <w:rFonts w:hint="eastAsia" w:hAnsi="Times New Roman"/>
          <w:b/>
          <w:bCs/>
          <w:kern w:val="2"/>
          <w:sz w:val="36"/>
          <w:szCs w:val="36"/>
          <w:lang w:eastAsia="zh-CN"/>
        </w:rPr>
      </w:pPr>
    </w:p>
    <w:p>
      <w:pPr>
        <w:tabs>
          <w:tab w:val="left" w:pos="4935"/>
        </w:tabs>
        <w:spacing w:line="560" w:lineRule="exact"/>
        <w:jc w:val="center"/>
        <w:rPr>
          <w:rFonts w:hint="eastAsia" w:ascii="Times New Roman" w:hAnsi="Times New Roman"/>
          <w:b/>
          <w:kern w:val="2"/>
          <w:sz w:val="36"/>
          <w:szCs w:val="36"/>
        </w:rPr>
      </w:pPr>
    </w:p>
    <w:p>
      <w:pPr>
        <w:jc w:val="center"/>
        <w:outlineLvl w:val="0"/>
        <w:rPr>
          <w:rFonts w:hint="default" w:ascii="宋体" w:hAnsi="宋体"/>
          <w:b/>
          <w:spacing w:val="30"/>
          <w:sz w:val="44"/>
          <w:szCs w:val="44"/>
          <w:lang w:val="en-US" w:eastAsia="zh-CN"/>
        </w:rPr>
      </w:pPr>
      <w:r>
        <w:rPr>
          <w:rFonts w:hint="eastAsia" w:ascii="Times New Roman" w:hAnsi="Times New Roman"/>
          <w:b/>
          <w:kern w:val="2"/>
          <w:sz w:val="36"/>
          <w:szCs w:val="36"/>
        </w:rPr>
        <w:t>项目编号:</w:t>
      </w:r>
      <w:r>
        <w:rPr>
          <w:rFonts w:hint="eastAsia" w:ascii="Times New Roman" w:hAnsi="Times New Roman"/>
          <w:b/>
          <w:color w:val="FF0000"/>
          <w:kern w:val="2"/>
          <w:sz w:val="36"/>
          <w:szCs w:val="36"/>
        </w:rPr>
        <w:t xml:space="preserve"> </w:t>
      </w:r>
      <w:r>
        <w:rPr>
          <w:rFonts w:hint="eastAsia"/>
          <w:b/>
          <w:bCs/>
          <w:kern w:val="2"/>
          <w:sz w:val="36"/>
          <w:szCs w:val="36"/>
          <w:lang w:val="en-US" w:eastAsia="zh-CN"/>
        </w:rPr>
        <w:t>HCZ</w:t>
      </w:r>
      <w:r>
        <w:rPr>
          <w:b/>
          <w:bCs/>
          <w:kern w:val="2"/>
          <w:sz w:val="36"/>
          <w:szCs w:val="36"/>
        </w:rPr>
        <w:t>-2023-0</w:t>
      </w:r>
      <w:r>
        <w:rPr>
          <w:rFonts w:hint="eastAsia"/>
          <w:b/>
          <w:bCs/>
          <w:kern w:val="2"/>
          <w:sz w:val="36"/>
          <w:szCs w:val="36"/>
          <w:lang w:val="en-US" w:eastAsia="zh-CN"/>
        </w:rPr>
        <w:t>7</w:t>
      </w:r>
      <w:r>
        <w:rPr>
          <w:b/>
          <w:bCs/>
          <w:kern w:val="2"/>
          <w:sz w:val="36"/>
          <w:szCs w:val="36"/>
        </w:rPr>
        <w:t>-</w:t>
      </w:r>
      <w:r>
        <w:rPr>
          <w:rFonts w:hint="eastAsia"/>
          <w:b/>
          <w:bCs/>
          <w:kern w:val="2"/>
          <w:sz w:val="36"/>
          <w:szCs w:val="36"/>
          <w:lang w:val="en-US" w:eastAsia="zh-CN"/>
        </w:rPr>
        <w:t>08</w:t>
      </w:r>
    </w:p>
    <w:p>
      <w:pPr>
        <w:jc w:val="center"/>
        <w:outlineLvl w:val="0"/>
        <w:rPr>
          <w:rFonts w:hint="eastAsia" w:ascii="宋体" w:hAnsi="宋体"/>
          <w:b/>
          <w:spacing w:val="30"/>
          <w:sz w:val="44"/>
          <w:szCs w:val="44"/>
          <w:lang w:val="en-US" w:eastAsia="zh-CN"/>
        </w:rPr>
      </w:pPr>
    </w:p>
    <w:p>
      <w:pPr>
        <w:jc w:val="center"/>
        <w:outlineLvl w:val="0"/>
        <w:rPr>
          <w:rFonts w:hint="eastAsia" w:ascii="宋体" w:hAnsi="宋体"/>
          <w:b/>
          <w:spacing w:val="30"/>
          <w:sz w:val="44"/>
          <w:szCs w:val="44"/>
          <w:lang w:val="en-US" w:eastAsia="zh-CN"/>
        </w:rPr>
      </w:pPr>
    </w:p>
    <w:p>
      <w:pPr>
        <w:jc w:val="center"/>
        <w:outlineLvl w:val="0"/>
        <w:rPr>
          <w:rFonts w:hint="eastAsia" w:ascii="宋体" w:hAnsi="宋体"/>
          <w:b/>
          <w:spacing w:val="30"/>
          <w:sz w:val="44"/>
          <w:szCs w:val="44"/>
          <w:lang w:val="en-US" w:eastAsia="zh-CN"/>
        </w:rPr>
      </w:pPr>
    </w:p>
    <w:p>
      <w:pPr>
        <w:jc w:val="center"/>
        <w:outlineLvl w:val="0"/>
        <w:rPr>
          <w:rFonts w:hint="eastAsia" w:ascii="宋体" w:hAnsi="宋体"/>
          <w:b/>
          <w:spacing w:val="30"/>
          <w:sz w:val="44"/>
          <w:szCs w:val="44"/>
          <w:lang w:val="en-US" w:eastAsia="zh-CN"/>
        </w:rPr>
      </w:pPr>
    </w:p>
    <w:p>
      <w:pPr>
        <w:spacing w:line="560" w:lineRule="exact"/>
        <w:jc w:val="center"/>
        <w:rPr>
          <w:rFonts w:hint="eastAsia" w:ascii="黑体" w:hAnsi="Times New Roman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  <w:lang w:eastAsia="zh-CN"/>
        </w:rPr>
        <w:t>采购人</w:t>
      </w:r>
      <w:r>
        <w:rPr>
          <w:rFonts w:hint="eastAsia" w:ascii="黑体" w:eastAsia="黑体"/>
          <w:b/>
          <w:sz w:val="32"/>
          <w:szCs w:val="32"/>
        </w:rPr>
        <w:t>：</w:t>
      </w:r>
      <w:r>
        <w:rPr>
          <w:rFonts w:hint="eastAsia" w:ascii="黑体" w:hAnsi="Times New Roman" w:eastAsia="黑体"/>
          <w:b/>
          <w:sz w:val="32"/>
          <w:szCs w:val="32"/>
          <w:lang w:eastAsia="zh-CN"/>
        </w:rPr>
        <w:t>新疆华春生物药业股份有限公司</w:t>
      </w:r>
    </w:p>
    <w:p>
      <w:pPr>
        <w:spacing w:line="560" w:lineRule="exact"/>
        <w:jc w:val="center"/>
        <w:rPr>
          <w:rFonts w:hint="eastAsia" w:ascii="黑体" w:eastAsia="黑体"/>
          <w:b/>
          <w:sz w:val="28"/>
          <w:szCs w:val="28"/>
        </w:rPr>
      </w:pPr>
      <w:r>
        <w:rPr>
          <w:rFonts w:hint="eastAsia" w:ascii="黑体" w:eastAsia="黑体"/>
          <w:b/>
          <w:sz w:val="28"/>
          <w:szCs w:val="28"/>
          <w:u w:val="single"/>
        </w:rPr>
        <w:t xml:space="preserve"> 2023 </w:t>
      </w:r>
      <w:r>
        <w:rPr>
          <w:rFonts w:hint="eastAsia" w:ascii="黑体" w:eastAsia="黑体"/>
          <w:b/>
          <w:sz w:val="28"/>
          <w:szCs w:val="28"/>
        </w:rPr>
        <w:t xml:space="preserve">年 </w:t>
      </w:r>
      <w:r>
        <w:rPr>
          <w:rFonts w:hint="eastAsia" w:ascii="黑体" w:eastAsia="黑体"/>
          <w:b/>
          <w:sz w:val="28"/>
          <w:szCs w:val="28"/>
          <w:u w:val="single"/>
        </w:rPr>
        <w:t xml:space="preserve"> </w:t>
      </w:r>
      <w:r>
        <w:rPr>
          <w:rFonts w:hint="eastAsia" w:ascii="黑体" w:eastAsia="黑体"/>
          <w:b/>
          <w:sz w:val="28"/>
          <w:szCs w:val="28"/>
          <w:u w:val="single"/>
          <w:lang w:val="en-US" w:eastAsia="zh-CN"/>
        </w:rPr>
        <w:t>7</w:t>
      </w:r>
      <w:r>
        <w:rPr>
          <w:rFonts w:hint="eastAsia" w:ascii="黑体" w:eastAsia="黑体"/>
          <w:b/>
          <w:sz w:val="28"/>
          <w:szCs w:val="28"/>
          <w:u w:val="single"/>
        </w:rPr>
        <w:t xml:space="preserve"> </w:t>
      </w:r>
      <w:r>
        <w:rPr>
          <w:rFonts w:hint="eastAsia" w:ascii="黑体" w:eastAsia="黑体"/>
          <w:b/>
          <w:sz w:val="28"/>
          <w:szCs w:val="28"/>
        </w:rPr>
        <w:t>月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outlineLvl w:val="0"/>
        <w:rPr>
          <w:rFonts w:hint="eastAsia" w:ascii="宋体" w:hAnsi="宋体" w:eastAsia="宋体" w:cs="宋体"/>
          <w:b/>
          <w:spacing w:val="30"/>
          <w:sz w:val="44"/>
          <w:szCs w:val="44"/>
          <w:lang w:val="en-US" w:eastAsia="zh-CN"/>
        </w:rPr>
      </w:pPr>
    </w:p>
    <w:p/>
    <w:p/>
    <w:p/>
    <w:p/>
    <w:p/>
    <w:p/>
    <w:p>
      <w:pPr>
        <w:rPr>
          <w:rFonts w:hint="eastAsia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rPr>
          <w:rFonts w:hint="eastAsia" w:asciiTheme="minorEastAsia" w:hAnsiTheme="minorEastAsia" w:eastAsiaTheme="minorEastAsia" w:cstheme="minorEastAsia"/>
          <w:b/>
          <w:bCs w:val="0"/>
          <w:sz w:val="28"/>
          <w:szCs w:val="28"/>
        </w:rPr>
      </w:pPr>
      <w:r>
        <w:rPr>
          <w:rFonts w:hint="eastAsia"/>
          <w:lang w:val="en-US" w:eastAsia="zh-CN"/>
        </w:rPr>
        <w:t xml:space="preserve">                     </w:t>
      </w:r>
      <w:r>
        <w:rPr>
          <w:rFonts w:hint="eastAsia" w:asciiTheme="minorEastAsia" w:hAnsiTheme="minorEastAsia" w:cstheme="minorEastAsia"/>
          <w:b/>
          <w:bCs w:val="0"/>
          <w:sz w:val="28"/>
          <w:szCs w:val="28"/>
          <w:lang w:eastAsia="zh-CN"/>
        </w:rPr>
        <w:t>第一章</w:t>
      </w:r>
      <w:r>
        <w:rPr>
          <w:rFonts w:hint="eastAsia" w:asciiTheme="minorEastAsia" w:hAnsiTheme="minorEastAsia" w:cstheme="minorEastAsia"/>
          <w:b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 w:val="0"/>
          <w:sz w:val="28"/>
          <w:szCs w:val="28"/>
          <w:lang w:eastAsia="zh-CN"/>
        </w:rPr>
        <w:t>竞争性磋商</w:t>
      </w:r>
      <w:r>
        <w:rPr>
          <w:rFonts w:hint="eastAsia" w:asciiTheme="minorEastAsia" w:hAnsiTheme="minorEastAsia" w:cstheme="minorEastAsia"/>
          <w:b/>
          <w:bCs w:val="0"/>
          <w:sz w:val="28"/>
          <w:szCs w:val="28"/>
          <w:lang w:eastAsia="zh-CN"/>
        </w:rPr>
        <w:t>采购</w:t>
      </w:r>
      <w:r>
        <w:rPr>
          <w:rFonts w:hint="eastAsia" w:asciiTheme="minorEastAsia" w:hAnsiTheme="minorEastAsia" w:eastAsiaTheme="minorEastAsia" w:cstheme="minorEastAsia"/>
          <w:b/>
          <w:bCs w:val="0"/>
          <w:sz w:val="28"/>
          <w:szCs w:val="28"/>
        </w:rPr>
        <w:t>公告</w:t>
      </w:r>
    </w:p>
    <w:p>
      <w:p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根据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采购方业务</w:t>
      </w:r>
      <w:r>
        <w:rPr>
          <w:rFonts w:hint="eastAsia" w:ascii="宋体" w:hAnsi="宋体" w:eastAsia="宋体" w:cs="宋体"/>
          <w:sz w:val="24"/>
          <w:szCs w:val="24"/>
        </w:rPr>
        <w:t>发展需要，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公司产品“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参葛补肾胶囊”的包装需新增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制作</w:t>
      </w:r>
      <w:r>
        <w:rPr>
          <w:rFonts w:hint="eastAsia" w:ascii="宋体" w:hAnsi="宋体" w:eastAsia="宋体" w:cs="宋体"/>
          <w:sz w:val="24"/>
          <w:szCs w:val="24"/>
        </w:rPr>
        <w:t>公司，现将参加投标的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包装制作</w:t>
      </w:r>
      <w:r>
        <w:rPr>
          <w:rFonts w:hint="eastAsia" w:ascii="宋体" w:hAnsi="宋体" w:eastAsia="宋体" w:cs="宋体"/>
          <w:sz w:val="24"/>
          <w:szCs w:val="24"/>
        </w:rPr>
        <w:t>公司资质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、材料</w:t>
      </w:r>
      <w:r>
        <w:rPr>
          <w:rFonts w:hint="eastAsia" w:ascii="宋体" w:hAnsi="宋体" w:eastAsia="宋体" w:cs="宋体"/>
          <w:sz w:val="24"/>
          <w:szCs w:val="24"/>
        </w:rPr>
        <w:t>要求及相关信息发布如下：</w:t>
      </w:r>
    </w:p>
    <w:tbl>
      <w:tblPr>
        <w:tblStyle w:val="7"/>
        <w:tblW w:w="84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5"/>
        <w:gridCol w:w="72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1205" w:type="dxa"/>
            <w:noWrap w:val="0"/>
            <w:vAlign w:val="center"/>
          </w:tcPr>
          <w:p>
            <w:pPr>
              <w:tabs>
                <w:tab w:val="left" w:pos="0"/>
              </w:tabs>
              <w:spacing w:line="360" w:lineRule="auto"/>
              <w:jc w:val="left"/>
              <w:rPr>
                <w:rFonts w:hint="eastAsia" w:ascii="宋体" w:hAnsi="宋体" w:eastAsia="宋体" w:cs="等线"/>
                <w:sz w:val="24"/>
                <w:szCs w:val="24"/>
              </w:rPr>
            </w:pPr>
            <w:r>
              <w:rPr>
                <w:rFonts w:hint="eastAsia" w:ascii="宋体" w:hAnsi="宋体" w:eastAsia="宋体" w:cs="等线"/>
                <w:sz w:val="24"/>
                <w:szCs w:val="24"/>
              </w:rPr>
              <w:t>项目名称</w:t>
            </w:r>
          </w:p>
        </w:tc>
        <w:tc>
          <w:tcPr>
            <w:tcW w:w="7204" w:type="dxa"/>
            <w:noWrap w:val="0"/>
            <w:vAlign w:val="top"/>
          </w:tcPr>
          <w:p>
            <w:pPr>
              <w:tabs>
                <w:tab w:val="left" w:pos="0"/>
              </w:tabs>
              <w:spacing w:line="360" w:lineRule="auto"/>
              <w:jc w:val="left"/>
              <w:rPr>
                <w:rFonts w:hint="eastAsia" w:ascii="宋体" w:hAnsi="宋体" w:eastAsia="宋体" w:cs="等线"/>
                <w:sz w:val="24"/>
                <w:szCs w:val="24"/>
              </w:rPr>
            </w:pPr>
            <w:r>
              <w:rPr>
                <w:rFonts w:hint="eastAsia" w:ascii="宋体" w:hAnsi="宋体" w:eastAsia="宋体" w:cs="等线"/>
                <w:sz w:val="24"/>
                <w:szCs w:val="24"/>
                <w:lang w:val="en-US" w:eastAsia="zh-CN"/>
              </w:rPr>
              <w:t>参葛补肾胶囊包装制作项目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1205" w:type="dxa"/>
            <w:noWrap w:val="0"/>
            <w:vAlign w:val="center"/>
          </w:tcPr>
          <w:p>
            <w:pPr>
              <w:tabs>
                <w:tab w:val="left" w:pos="0"/>
              </w:tabs>
              <w:spacing w:line="360" w:lineRule="auto"/>
              <w:jc w:val="left"/>
              <w:rPr>
                <w:rFonts w:hint="eastAsia" w:ascii="宋体" w:hAnsi="宋体" w:eastAsia="宋体" w:cs="等线"/>
                <w:sz w:val="24"/>
                <w:szCs w:val="24"/>
              </w:rPr>
            </w:pPr>
            <w:r>
              <w:rPr>
                <w:rFonts w:hint="eastAsia" w:ascii="宋体" w:hAnsi="宋体" w:eastAsia="宋体" w:cs="等线"/>
                <w:sz w:val="24"/>
                <w:szCs w:val="24"/>
                <w:lang w:eastAsia="zh-CN"/>
              </w:rPr>
              <w:t>采购</w:t>
            </w:r>
            <w:r>
              <w:rPr>
                <w:rFonts w:hint="eastAsia" w:ascii="宋体" w:hAnsi="宋体" w:eastAsia="宋体" w:cs="等线"/>
                <w:sz w:val="24"/>
                <w:szCs w:val="24"/>
              </w:rPr>
              <w:t>方式</w:t>
            </w:r>
          </w:p>
        </w:tc>
        <w:tc>
          <w:tcPr>
            <w:tcW w:w="7204" w:type="dxa"/>
            <w:noWrap w:val="0"/>
            <w:vAlign w:val="top"/>
          </w:tcPr>
          <w:p>
            <w:pPr>
              <w:tabs>
                <w:tab w:val="left" w:pos="0"/>
              </w:tabs>
              <w:spacing w:line="360" w:lineRule="auto"/>
              <w:jc w:val="left"/>
              <w:rPr>
                <w:rFonts w:hint="eastAsia" w:ascii="宋体" w:hAnsi="宋体" w:eastAsia="宋体" w:cs="等线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竞争性磋商采购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1205" w:type="dxa"/>
            <w:noWrap w:val="0"/>
            <w:vAlign w:val="center"/>
          </w:tcPr>
          <w:p>
            <w:pPr>
              <w:tabs>
                <w:tab w:val="left" w:pos="0"/>
              </w:tabs>
              <w:spacing w:line="360" w:lineRule="auto"/>
              <w:jc w:val="left"/>
              <w:rPr>
                <w:rFonts w:hint="eastAsia" w:ascii="宋体" w:hAnsi="宋体" w:eastAsia="宋体" w:cs="等线"/>
                <w:sz w:val="24"/>
                <w:szCs w:val="24"/>
              </w:rPr>
            </w:pPr>
            <w:r>
              <w:rPr>
                <w:rFonts w:hint="eastAsia" w:ascii="宋体" w:hAnsi="宋体" w:eastAsia="宋体" w:cs="等线"/>
                <w:sz w:val="24"/>
                <w:szCs w:val="24"/>
                <w:lang w:eastAsia="zh-CN"/>
              </w:rPr>
              <w:t>采购</w:t>
            </w:r>
            <w:r>
              <w:rPr>
                <w:rFonts w:hint="eastAsia" w:ascii="宋体" w:hAnsi="宋体" w:eastAsia="宋体" w:cs="等线"/>
                <w:sz w:val="24"/>
                <w:szCs w:val="24"/>
              </w:rPr>
              <w:t>人</w:t>
            </w:r>
          </w:p>
        </w:tc>
        <w:tc>
          <w:tcPr>
            <w:tcW w:w="7204" w:type="dxa"/>
            <w:noWrap w:val="0"/>
            <w:vAlign w:val="center"/>
          </w:tcPr>
          <w:p>
            <w:pPr>
              <w:tabs>
                <w:tab w:val="left" w:pos="0"/>
              </w:tabs>
              <w:spacing w:line="360" w:lineRule="auto"/>
              <w:jc w:val="left"/>
              <w:rPr>
                <w:rFonts w:hint="eastAsia" w:ascii="宋体" w:hAnsi="宋体" w:eastAsia="宋体" w:cs="等线"/>
                <w:sz w:val="24"/>
                <w:szCs w:val="24"/>
              </w:rPr>
            </w:pPr>
            <w:r>
              <w:rPr>
                <w:rFonts w:hint="eastAsia" w:ascii="宋体" w:hAnsi="宋体" w:eastAsia="宋体" w:cs="等线"/>
                <w:sz w:val="24"/>
                <w:szCs w:val="24"/>
              </w:rPr>
              <w:t>新疆华春生物药业股份有限公司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05" w:type="dxa"/>
            <w:noWrap w:val="0"/>
            <w:vAlign w:val="center"/>
          </w:tcPr>
          <w:p>
            <w:pPr>
              <w:tabs>
                <w:tab w:val="left" w:pos="0"/>
              </w:tabs>
              <w:spacing w:line="360" w:lineRule="auto"/>
              <w:jc w:val="left"/>
              <w:rPr>
                <w:rFonts w:hint="eastAsia" w:ascii="宋体" w:hAnsi="宋体" w:eastAsia="宋体" w:cs="等线"/>
                <w:sz w:val="24"/>
                <w:szCs w:val="24"/>
              </w:rPr>
            </w:pPr>
          </w:p>
          <w:p>
            <w:pPr>
              <w:tabs>
                <w:tab w:val="left" w:pos="0"/>
              </w:tabs>
              <w:spacing w:line="360" w:lineRule="auto"/>
              <w:jc w:val="left"/>
              <w:rPr>
                <w:rFonts w:hint="eastAsia" w:ascii="宋体" w:hAnsi="宋体" w:eastAsia="宋体" w:cs="等线"/>
                <w:sz w:val="24"/>
                <w:szCs w:val="24"/>
              </w:rPr>
            </w:pPr>
          </w:p>
          <w:p>
            <w:pPr>
              <w:tabs>
                <w:tab w:val="left" w:pos="0"/>
              </w:tabs>
              <w:spacing w:line="360" w:lineRule="auto"/>
              <w:jc w:val="left"/>
              <w:rPr>
                <w:rFonts w:hint="eastAsia" w:ascii="宋体" w:hAnsi="宋体" w:eastAsia="宋体" w:cs="等线"/>
                <w:sz w:val="24"/>
                <w:szCs w:val="24"/>
              </w:rPr>
            </w:pPr>
            <w:r>
              <w:rPr>
                <w:rFonts w:hint="eastAsia" w:ascii="宋体" w:hAnsi="宋体" w:eastAsia="宋体" w:cs="等线"/>
                <w:sz w:val="24"/>
                <w:szCs w:val="24"/>
                <w:lang w:eastAsia="zh-CN"/>
              </w:rPr>
              <w:t>投标</w:t>
            </w:r>
            <w:r>
              <w:rPr>
                <w:rFonts w:hint="eastAsia" w:ascii="宋体" w:hAnsi="宋体" w:eastAsia="宋体" w:cs="等线"/>
                <w:sz w:val="24"/>
                <w:szCs w:val="24"/>
              </w:rPr>
              <w:t>公司资格条件</w:t>
            </w:r>
          </w:p>
          <w:p>
            <w:pPr>
              <w:tabs>
                <w:tab w:val="left" w:pos="0"/>
              </w:tabs>
              <w:spacing w:line="360" w:lineRule="auto"/>
              <w:jc w:val="left"/>
              <w:rPr>
                <w:rFonts w:hint="eastAsia" w:ascii="宋体" w:hAnsi="宋体" w:eastAsia="宋体" w:cs="等线"/>
                <w:sz w:val="24"/>
                <w:szCs w:val="24"/>
              </w:rPr>
            </w:pPr>
          </w:p>
          <w:p>
            <w:pPr>
              <w:tabs>
                <w:tab w:val="left" w:pos="0"/>
              </w:tabs>
              <w:spacing w:line="360" w:lineRule="auto"/>
              <w:jc w:val="left"/>
              <w:rPr>
                <w:rFonts w:hint="eastAsia" w:ascii="宋体" w:hAnsi="宋体" w:eastAsia="宋体" w:cs="等线"/>
                <w:sz w:val="24"/>
                <w:szCs w:val="24"/>
              </w:rPr>
            </w:pPr>
          </w:p>
        </w:tc>
        <w:tc>
          <w:tcPr>
            <w:tcW w:w="7204" w:type="dxa"/>
            <w:noWrap w:val="0"/>
            <w:vAlign w:val="top"/>
          </w:tcPr>
          <w:p>
            <w:pPr>
              <w:tabs>
                <w:tab w:val="left" w:pos="0"/>
              </w:tabs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1、企业注册地在中国境内，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具有独立承担民事责任的能力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。</w:t>
            </w:r>
          </w:p>
          <w:p>
            <w:pPr>
              <w:tabs>
                <w:tab w:val="left" w:pos="0"/>
              </w:tabs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不接受联合体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投标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。</w:t>
            </w:r>
          </w:p>
          <w:p>
            <w:pPr>
              <w:tabs>
                <w:tab w:val="left" w:pos="0"/>
              </w:tabs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具有良好的银行资信和企业信誉，没有处于被责令停业、财产被接管、冻结、破产或其他关、停、并、转状态；未被列入失信惩戒对象名单、政府采购严重违法失信行为记录名单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。</w:t>
            </w:r>
          </w:p>
          <w:p>
            <w:pPr>
              <w:tabs>
                <w:tab w:val="left" w:pos="0"/>
              </w:tabs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法定代表人为同一个人的两个及两个以上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公司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，母公司、全资子公司及其控股公司，都不得同时参与本项目，否则报价无效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。</w:t>
            </w:r>
          </w:p>
          <w:p>
            <w:pPr>
              <w:tabs>
                <w:tab w:val="left" w:pos="0"/>
              </w:tabs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法律、行政法规规定的其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它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条件。</w:t>
            </w:r>
          </w:p>
          <w:p>
            <w:pPr>
              <w:tabs>
                <w:tab w:val="left" w:pos="0"/>
              </w:tabs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6、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包装制作核心技术人员不低于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5人。</w:t>
            </w:r>
          </w:p>
          <w:p>
            <w:pPr>
              <w:tabs>
                <w:tab w:val="left" w:pos="0"/>
              </w:tabs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7、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公司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2020年至2023年6月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药品包装制作相关业绩不少于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5家。</w:t>
            </w:r>
          </w:p>
          <w:p>
            <w:pPr>
              <w:tabs>
                <w:tab w:val="left" w:pos="0"/>
              </w:tabs>
              <w:spacing w:line="360" w:lineRule="auto"/>
              <w:jc w:val="left"/>
              <w:rPr>
                <w:rFonts w:hint="default" w:ascii="宋体" w:hAnsi="宋体" w:eastAsia="宋体" w:cs="等线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11、注册资本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0万以上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，厂区硬件设施齐全、先进。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7" w:hRule="atLeast"/>
          <w:jc w:val="center"/>
        </w:trPr>
        <w:tc>
          <w:tcPr>
            <w:tcW w:w="1205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磋商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文件发放方式</w:t>
            </w:r>
          </w:p>
        </w:tc>
        <w:tc>
          <w:tcPr>
            <w:tcW w:w="7204" w:type="dxa"/>
            <w:noWrap w:val="0"/>
            <w:vAlign w:val="top"/>
          </w:tcPr>
          <w:p>
            <w:pPr>
              <w:spacing w:line="360" w:lineRule="auto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各投标人可在2023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年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日前从华春药业官网（http://www.xjhcyy.com/）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新闻中心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重要公告栏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处获取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磋商采购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文件。</w:t>
            </w:r>
          </w:p>
        </w:tc>
      </w:tr>
    </w:tbl>
    <w:p>
      <w:pPr>
        <w:pStyle w:val="2"/>
        <w:ind w:left="0" w:leftChars="0" w:firstLine="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ind w:firstLine="2530" w:firstLineChars="900"/>
        <w:rPr>
          <w:rFonts w:hint="eastAsia" w:ascii="宋体" w:hAnsi="宋体" w:eastAsia="宋体" w:cs="宋体"/>
          <w:b/>
          <w:bCs w:val="0"/>
          <w:sz w:val="28"/>
          <w:szCs w:val="28"/>
          <w:lang w:val="zh-CN"/>
        </w:rPr>
      </w:pPr>
    </w:p>
    <w:p>
      <w:pPr>
        <w:pStyle w:val="2"/>
        <w:ind w:firstLine="2530" w:firstLineChars="900"/>
        <w:rPr>
          <w:rFonts w:hint="eastAsia" w:ascii="宋体" w:hAnsi="宋体" w:eastAsia="宋体" w:cs="宋体"/>
          <w:b/>
          <w:bCs w:val="0"/>
          <w:sz w:val="28"/>
          <w:szCs w:val="28"/>
          <w:lang w:val="zh-CN"/>
        </w:rPr>
      </w:pPr>
    </w:p>
    <w:p>
      <w:pPr>
        <w:pStyle w:val="2"/>
        <w:ind w:firstLine="2530" w:firstLineChars="900"/>
        <w:rPr>
          <w:rFonts w:hint="eastAsia" w:ascii="宋体" w:hAnsi="宋体" w:eastAsia="宋体" w:cs="宋体"/>
          <w:b/>
          <w:bCs w:val="0"/>
          <w:sz w:val="28"/>
          <w:szCs w:val="28"/>
          <w:lang w:val="zh-CN"/>
        </w:rPr>
      </w:pPr>
    </w:p>
    <w:p>
      <w:pPr>
        <w:pStyle w:val="2"/>
        <w:ind w:firstLine="2530" w:firstLineChars="900"/>
        <w:rPr>
          <w:rFonts w:hint="eastAsia" w:ascii="宋体" w:hAnsi="宋体" w:eastAsia="宋体" w:cs="宋体"/>
          <w:b/>
          <w:bCs w:val="0"/>
          <w:sz w:val="28"/>
          <w:szCs w:val="28"/>
          <w:lang w:val="zh-CN"/>
        </w:rPr>
      </w:pPr>
    </w:p>
    <w:p>
      <w:pPr>
        <w:pStyle w:val="2"/>
        <w:ind w:firstLine="2530" w:firstLineChars="900"/>
        <w:rPr>
          <w:rFonts w:hint="eastAsia" w:ascii="宋体" w:hAnsi="宋体" w:eastAsia="宋体" w:cs="宋体"/>
          <w:b/>
          <w:bCs w:val="0"/>
          <w:sz w:val="28"/>
          <w:szCs w:val="28"/>
          <w:lang w:val="zh-CN"/>
        </w:rPr>
      </w:pPr>
    </w:p>
    <w:p>
      <w:pPr>
        <w:pStyle w:val="2"/>
        <w:ind w:firstLine="2530" w:firstLineChars="900"/>
        <w:rPr>
          <w:rFonts w:hint="eastAsia" w:ascii="宋体" w:hAnsi="宋体" w:eastAsia="宋体" w:cs="宋体"/>
          <w:b/>
          <w:bCs w:val="0"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zh-CN"/>
        </w:rPr>
        <w:t>第二章 采购需求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auto"/>
        <w:jc w:val="both"/>
        <w:rPr>
          <w:rFonts w:hint="default" w:ascii="宋体" w:hAnsi="宋体" w:eastAsia="宋体" w:cs="宋体"/>
          <w:b/>
          <w:bCs/>
          <w:color w:val="C0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一、采购内容</w:t>
      </w:r>
    </w:p>
    <w:tbl>
      <w:tblPr>
        <w:tblStyle w:val="7"/>
        <w:tblW w:w="85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6"/>
        <w:gridCol w:w="1308"/>
        <w:gridCol w:w="3560"/>
        <w:gridCol w:w="20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</w:trPr>
        <w:tc>
          <w:tcPr>
            <w:tcW w:w="1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项目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内容</w:t>
            </w:r>
          </w:p>
        </w:tc>
        <w:tc>
          <w:tcPr>
            <w:tcW w:w="3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参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数要求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ind w:firstLine="2160" w:firstLineChars="900"/>
              <w:jc w:val="both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参工艺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要求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9" w:hRule="atLeast"/>
        </w:trPr>
        <w:tc>
          <w:tcPr>
            <w:tcW w:w="159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  <w:t>参葛补肾胶囊包装制作项目</w:t>
            </w: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瓶装包装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56粒</w:t>
            </w:r>
          </w:p>
        </w:tc>
        <w:tc>
          <w:tcPr>
            <w:tcW w:w="3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1"/>
              <w:numPr>
                <w:ilvl w:val="0"/>
                <w:numId w:val="0"/>
              </w:numPr>
              <w:ind w:leftChars="0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纸质350克白卡，尺寸如下图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1"/>
              <w:numPr>
                <w:ilvl w:val="0"/>
                <w:numId w:val="0"/>
              </w:numPr>
              <w:ind w:leftChars="0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制作方提供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9" w:hRule="atLeast"/>
        </w:trPr>
        <w:tc>
          <w:tcPr>
            <w:tcW w:w="159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板装32粒装包装</w:t>
            </w:r>
          </w:p>
        </w:tc>
        <w:tc>
          <w:tcPr>
            <w:tcW w:w="3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1"/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纸质350克白卡，尺寸如下图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1"/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制作方提供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9" w:hRule="atLeast"/>
        </w:trPr>
        <w:tc>
          <w:tcPr>
            <w:tcW w:w="159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说明书</w:t>
            </w:r>
          </w:p>
        </w:tc>
        <w:tc>
          <w:tcPr>
            <w:tcW w:w="3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1"/>
              <w:numPr>
                <w:ilvl w:val="0"/>
                <w:numId w:val="0"/>
              </w:numPr>
              <w:ind w:leftChars="0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80克铜板纸，尺寸100X160mm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1"/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制作方提供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9" w:hRule="atLeast"/>
        </w:trPr>
        <w:tc>
          <w:tcPr>
            <w:tcW w:w="159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瓶装包装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56粒</w:t>
            </w:r>
          </w:p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（精装）</w:t>
            </w:r>
          </w:p>
        </w:tc>
        <w:tc>
          <w:tcPr>
            <w:tcW w:w="3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1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纸质350克白卡，尺寸如下图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1"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制作方建议提供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69" w:hRule="atLeast"/>
        </w:trPr>
        <w:tc>
          <w:tcPr>
            <w:tcW w:w="159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  <w:tc>
          <w:tcPr>
            <w:tcW w:w="1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板32粒装包装</w:t>
            </w:r>
          </w:p>
          <w:p>
            <w:pP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TW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（精装）</w:t>
            </w:r>
          </w:p>
        </w:tc>
        <w:tc>
          <w:tcPr>
            <w:tcW w:w="3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1"/>
              <w:numPr>
                <w:ilvl w:val="0"/>
                <w:numId w:val="0"/>
              </w:numPr>
              <w:ind w:leftChars="0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纸质350克白卡，尺寸如下图</w:t>
            </w:r>
          </w:p>
        </w:tc>
        <w:tc>
          <w:tcPr>
            <w:tcW w:w="20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1"/>
              <w:numPr>
                <w:ilvl w:val="0"/>
                <w:numId w:val="0"/>
              </w:numPr>
              <w:ind w:leftChars="0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制作方建议提供</w:t>
            </w:r>
          </w:p>
        </w:tc>
      </w:tr>
    </w:tbl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二、制作要求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1、包装制作要符合印刷行业国家现行质量标准。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2、投标方可在样稿基础上进行工艺升档为精装版。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3、商品条形码如制作样本需要，采购方可提供。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3、包装样稿如下，如有不符合国家局《药品说明书和标签管理规定（局令第24号）》之处，投标方可提出修改意见。</w:t>
      </w:r>
    </w:p>
    <w:p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" w:name="_GoBack"/>
      <w:bookmarkEnd w:id="1"/>
    </w:p>
    <w:p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439420</wp:posOffset>
            </wp:positionV>
            <wp:extent cx="6301105" cy="6574155"/>
            <wp:effectExtent l="0" t="0" r="4445" b="17145"/>
            <wp:wrapTopAndBottom/>
            <wp:docPr id="9" name="图片 9" descr="C:\Users\cheng\Desktop\微信图片_20230705104945.jpg微信图片_20230705104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cheng\Desktop\微信图片_20230705104945.jpg微信图片_20230705104945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657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0"/>
        </w:numPr>
        <w:rPr>
          <w:rFonts w:hint="eastAsia" w:eastAsia="FangSong_GB2312"/>
          <w:lang w:eastAsia="zh-CN"/>
        </w:rPr>
      </w:pPr>
      <w:r>
        <w:rPr>
          <w:rFonts w:hint="eastAsia" w:eastAsia="FangSong_GB2312"/>
          <w:lang w:eastAsia="zh-CN"/>
        </w:rPr>
        <w:drawing>
          <wp:inline distT="0" distB="0" distL="114300" distR="114300">
            <wp:extent cx="5273675" cy="7131685"/>
            <wp:effectExtent l="0" t="0" r="3175" b="12065"/>
            <wp:docPr id="7" name="图片 7" descr="微信图片_20230704185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7041850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3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 w:eastAsia="FangSong_GB2312"/>
          <w:lang w:eastAsia="zh-CN"/>
        </w:rPr>
      </w:pPr>
    </w:p>
    <w:p>
      <w:pPr>
        <w:pStyle w:val="2"/>
        <w:numPr>
          <w:ilvl w:val="0"/>
          <w:numId w:val="0"/>
        </w:numPr>
        <w:rPr>
          <w:rFonts w:hint="eastAsia" w:eastAsia="FangSong_GB2312"/>
          <w:lang w:eastAsia="zh-CN"/>
        </w:rPr>
      </w:pPr>
    </w:p>
    <w:p>
      <w:pPr>
        <w:pStyle w:val="2"/>
        <w:numPr>
          <w:ilvl w:val="0"/>
          <w:numId w:val="0"/>
        </w:numPr>
        <w:rPr>
          <w:rFonts w:hint="eastAsia" w:eastAsia="FangSong_GB2312"/>
          <w:lang w:eastAsia="zh-CN"/>
        </w:rPr>
      </w:pPr>
    </w:p>
    <w:p>
      <w:pPr>
        <w:pStyle w:val="2"/>
        <w:numPr>
          <w:ilvl w:val="0"/>
          <w:numId w:val="0"/>
        </w:numPr>
        <w:rPr>
          <w:rFonts w:hint="eastAsia" w:eastAsia="FangSong_GB2312"/>
          <w:lang w:eastAsia="zh-CN"/>
        </w:rPr>
      </w:pPr>
    </w:p>
    <w:p>
      <w:pPr>
        <w:pStyle w:val="2"/>
        <w:numPr>
          <w:ilvl w:val="0"/>
          <w:numId w:val="0"/>
        </w:numPr>
        <w:rPr>
          <w:rFonts w:hint="eastAsia" w:eastAsia="FangSong_GB2312"/>
          <w:lang w:eastAsia="zh-CN"/>
        </w:rPr>
      </w:pPr>
      <w:r>
        <w:rPr>
          <w:rFonts w:hint="eastAsia" w:eastAsia="FangSong_GB231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368935</wp:posOffset>
            </wp:positionV>
            <wp:extent cx="5796280" cy="7727315"/>
            <wp:effectExtent l="0" t="0" r="13970" b="6985"/>
            <wp:wrapTopAndBottom/>
            <wp:docPr id="8" name="图片 8" descr="C:\Users\cheng\Desktop\aa.jpg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cheng\Desktop\aa.jpgaa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6280" cy="772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0"/>
        </w:numPr>
        <w:rPr>
          <w:rFonts w:hint="eastAsia" w:eastAsia="FangSong_GB2312"/>
          <w:lang w:eastAsia="zh-CN"/>
        </w:rPr>
      </w:pPr>
    </w:p>
    <w:p>
      <w:pPr>
        <w:pStyle w:val="2"/>
        <w:numPr>
          <w:ilvl w:val="0"/>
          <w:numId w:val="0"/>
        </w:numPr>
        <w:rPr>
          <w:rFonts w:hint="eastAsia" w:eastAsia="FangSong_GB2312"/>
          <w:lang w:eastAsia="zh-CN"/>
        </w:rPr>
      </w:pPr>
      <w:r>
        <w:rPr>
          <w:rFonts w:hint="eastAsia" w:eastAsia="FangSong_GB2312"/>
          <w:lang w:eastAsia="zh-CN"/>
        </w:rPr>
        <w:drawing>
          <wp:inline distT="0" distB="0" distL="114300" distR="114300">
            <wp:extent cx="5557520" cy="7858125"/>
            <wp:effectExtent l="0" t="0" r="5080" b="9525"/>
            <wp:docPr id="2" name="图片 2" descr="C:\Users\cheng\Desktop\2023.7.5内折.jpg2023.7.5内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cheng\Desktop\2023.7.5内折.jpg2023.7.5内折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 w:eastAsia="FangSong_GB2312"/>
          <w:lang w:eastAsia="zh-CN"/>
        </w:rPr>
      </w:pPr>
    </w:p>
    <w:p>
      <w:pPr>
        <w:pStyle w:val="2"/>
        <w:numPr>
          <w:ilvl w:val="0"/>
          <w:numId w:val="0"/>
        </w:numPr>
        <w:rPr>
          <w:rFonts w:hint="eastAsia" w:eastAsia="FangSong_GB2312"/>
          <w:lang w:eastAsia="zh-CN"/>
        </w:rPr>
      </w:pPr>
    </w:p>
    <w:p>
      <w:pPr>
        <w:pStyle w:val="2"/>
        <w:ind w:firstLine="2811" w:firstLineChars="10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第三章   投标须知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</w:p>
    <w:tbl>
      <w:tblPr>
        <w:tblStyle w:val="7"/>
        <w:tblW w:w="92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3"/>
        <w:gridCol w:w="77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0" w:hRule="atLeast"/>
          <w:jc w:val="center"/>
        </w:trPr>
        <w:tc>
          <w:tcPr>
            <w:tcW w:w="1523" w:type="dxa"/>
            <w:noWrap w:val="0"/>
            <w:vAlign w:val="center"/>
          </w:tcPr>
          <w:p>
            <w:pPr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投标文件</w:t>
            </w:r>
          </w:p>
        </w:tc>
        <w:tc>
          <w:tcPr>
            <w:tcW w:w="7716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1、资质文件：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营业执照（三证合一）；一般纳税人资格证明；银行开户许可证；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法定代表人身份证明书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法定代表人授权委托书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；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公司简介，包含公司行业地位所获的奖项等，制作团队主要人员介绍；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公司药品包装制作相关业绩不少于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5家的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证明材料；</w:t>
            </w:r>
          </w:p>
          <w:p>
            <w:pPr>
              <w:pStyle w:val="2"/>
              <w:ind w:left="0" w:leftChars="0" w:firstLine="0"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5、“参葛补肾胶囊”包装样本多份；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6、其它认为有必要的材料；</w:t>
            </w:r>
          </w:p>
          <w:p>
            <w:pPr>
              <w:pStyle w:val="2"/>
              <w:ind w:left="0" w:leftChars="0" w:firstLine="0"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7、报价单含各分项目价及总价。</w:t>
            </w:r>
          </w:p>
          <w:p>
            <w:pPr>
              <w:pStyle w:val="2"/>
              <w:ind w:left="0" w:leftChars="0" w:firstLine="0"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以上文件加盖公章。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2" w:hRule="atLeast"/>
          <w:jc w:val="center"/>
        </w:trPr>
        <w:tc>
          <w:tcPr>
            <w:tcW w:w="15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等线"/>
                <w:sz w:val="24"/>
                <w:szCs w:val="24"/>
              </w:rPr>
              <w:t>报价</w:t>
            </w:r>
            <w:r>
              <w:rPr>
                <w:rFonts w:hint="eastAsia" w:ascii="宋体" w:hAnsi="宋体" w:eastAsia="宋体" w:cs="等线"/>
                <w:sz w:val="24"/>
                <w:szCs w:val="24"/>
                <w:lang w:eastAsia="zh-CN"/>
              </w:rPr>
              <w:t>内容要求</w:t>
            </w:r>
          </w:p>
        </w:tc>
        <w:tc>
          <w:tcPr>
            <w:tcW w:w="771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、依据提供的样本，投标报价以人民币填报，含分项价。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2、报价范围：应包含提供招标项目范围的所有费用。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3、报价组成：须报“税率”及“税后报价”。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4、说明书可根据材质预估价，报价单格式自定。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2" w:hRule="atLeast"/>
          <w:jc w:val="center"/>
        </w:trPr>
        <w:tc>
          <w:tcPr>
            <w:tcW w:w="152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等线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投标方式、地址、截止日期</w:t>
            </w:r>
          </w:p>
        </w:tc>
        <w:tc>
          <w:tcPr>
            <w:tcW w:w="771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1、投标方式:盖章纸质版投标文件含样本邮寄一份。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2、邮寄地址：新疆乌鲁木齐市长春中路街道，长春南路588号华春小额贷款股份有限公司。收件人：许宝民 13579923887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3、电子邮箱：huachunyaoye@huachun.com.cn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4、项目联系人：许宝民 13579923887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5、投标截止日期：截至日2023年7月16 日，以投标文件邮寄日期为准。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1523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评审原则</w:t>
            </w:r>
          </w:p>
        </w:tc>
        <w:tc>
          <w:tcPr>
            <w:tcW w:w="7716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1、符合公司、消费者的需要。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2、提高产品的外在价值。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3、价格低不保证是公司最终需要。</w:t>
            </w:r>
          </w:p>
        </w:tc>
      </w:tr>
    </w:tbl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0"/>
        </w:numPr>
        <w:rPr>
          <w:rFonts w:hint="default" w:ascii="宋体" w:hAnsi="宋体" w:eastAsia="宋体" w:cs="宋体"/>
          <w:i w:val="0"/>
          <w:iCs w:val="0"/>
          <w:caps w:val="0"/>
          <w:color w:val="000000"/>
          <w:spacing w:val="30"/>
          <w:sz w:val="24"/>
          <w:szCs w:val="24"/>
          <w:u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30"/>
          <w:sz w:val="24"/>
          <w:szCs w:val="24"/>
          <w:u w:val="none"/>
          <w:shd w:val="clear" w:color="auto" w:fill="FFFFFF"/>
          <w:lang w:val="en-US" w:eastAsia="zh-CN"/>
        </w:rPr>
        <w:t xml:space="preserve">               </w:t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FangSong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14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14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14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14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dlY2E0MTgyNGFhOGJlYzEwNTk0ZDgxZDJlYTllMGEifQ=="/>
  </w:docVars>
  <w:rsids>
    <w:rsidRoot w:val="00000000"/>
    <w:rsid w:val="02186458"/>
    <w:rsid w:val="07CC7401"/>
    <w:rsid w:val="0A8C7FBE"/>
    <w:rsid w:val="0B846AD5"/>
    <w:rsid w:val="0BE3087F"/>
    <w:rsid w:val="0CFB5F14"/>
    <w:rsid w:val="0EC56217"/>
    <w:rsid w:val="10233173"/>
    <w:rsid w:val="102917BA"/>
    <w:rsid w:val="10F44B0F"/>
    <w:rsid w:val="12A460C1"/>
    <w:rsid w:val="13F66BCE"/>
    <w:rsid w:val="180E0723"/>
    <w:rsid w:val="19A90C96"/>
    <w:rsid w:val="1AAB1E45"/>
    <w:rsid w:val="1BF71712"/>
    <w:rsid w:val="1D5E6781"/>
    <w:rsid w:val="1D7A4218"/>
    <w:rsid w:val="1DEF34BD"/>
    <w:rsid w:val="1F7B2020"/>
    <w:rsid w:val="1FBA2E1C"/>
    <w:rsid w:val="20F2235B"/>
    <w:rsid w:val="23C84AC9"/>
    <w:rsid w:val="23D6002D"/>
    <w:rsid w:val="242C666C"/>
    <w:rsid w:val="24F0375D"/>
    <w:rsid w:val="259D70CC"/>
    <w:rsid w:val="28333D17"/>
    <w:rsid w:val="28C9397B"/>
    <w:rsid w:val="29235B3A"/>
    <w:rsid w:val="319B1F07"/>
    <w:rsid w:val="31B53D00"/>
    <w:rsid w:val="358B752B"/>
    <w:rsid w:val="3679323D"/>
    <w:rsid w:val="37702EFF"/>
    <w:rsid w:val="37BB1368"/>
    <w:rsid w:val="3AA32223"/>
    <w:rsid w:val="3E9C14D6"/>
    <w:rsid w:val="3FCD518C"/>
    <w:rsid w:val="47A345BE"/>
    <w:rsid w:val="4D3F7102"/>
    <w:rsid w:val="5067092A"/>
    <w:rsid w:val="506D335B"/>
    <w:rsid w:val="51727778"/>
    <w:rsid w:val="51AA02F7"/>
    <w:rsid w:val="53C6463F"/>
    <w:rsid w:val="54183C3E"/>
    <w:rsid w:val="562B4D61"/>
    <w:rsid w:val="57B22678"/>
    <w:rsid w:val="58EB5C7A"/>
    <w:rsid w:val="598002BB"/>
    <w:rsid w:val="5A6B6D57"/>
    <w:rsid w:val="5A7F0572"/>
    <w:rsid w:val="5B2B54DA"/>
    <w:rsid w:val="5D7A2A20"/>
    <w:rsid w:val="5DE57D8B"/>
    <w:rsid w:val="62687063"/>
    <w:rsid w:val="648903EA"/>
    <w:rsid w:val="6ABF2AD5"/>
    <w:rsid w:val="6AD25520"/>
    <w:rsid w:val="6C142874"/>
    <w:rsid w:val="73267CCD"/>
    <w:rsid w:val="7711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Style 3"/>
    <w:basedOn w:val="1"/>
    <w:qFormat/>
    <w:uiPriority w:val="0"/>
    <w:pPr>
      <w:adjustRightInd/>
      <w:ind w:firstLine="420" w:firstLineChars="200"/>
    </w:pPr>
    <w:rPr>
      <w:rFonts w:eastAsia="FangSong_GB2312"/>
      <w:sz w:val="28"/>
    </w:rPr>
  </w:style>
  <w:style w:type="paragraph" w:styleId="3">
    <w:name w:val="annotation text"/>
    <w:basedOn w:val="1"/>
    <w:unhideWhenUsed/>
    <w:qFormat/>
    <w:uiPriority w:val="0"/>
    <w:pPr>
      <w:jc w:val="left"/>
    </w:p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Hyperlink"/>
    <w:unhideWhenUsed/>
    <w:qFormat/>
    <w:uiPriority w:val="99"/>
    <w:rPr>
      <w:color w:val="0563C1"/>
      <w:u w:val="single"/>
    </w:rPr>
  </w:style>
  <w:style w:type="paragraph" w:customStyle="1" w:styleId="10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disabled"/>
    <w:basedOn w:val="8"/>
    <w:qFormat/>
    <w:uiPriority w:val="0"/>
    <w:rPr>
      <w:color w:val="DDDDDD"/>
      <w:bdr w:val="single" w:color="EEEEEE" w:sz="6" w:space="0"/>
    </w:rPr>
  </w:style>
  <w:style w:type="character" w:customStyle="1" w:styleId="13">
    <w:name w:val="bds_more2"/>
    <w:basedOn w:val="8"/>
    <w:qFormat/>
    <w:uiPriority w:val="0"/>
  </w:style>
  <w:style w:type="character" w:customStyle="1" w:styleId="14">
    <w:name w:val="bds_more3"/>
    <w:basedOn w:val="8"/>
    <w:qFormat/>
    <w:uiPriority w:val="0"/>
    <w:rPr>
      <w:rFonts w:hint="eastAsia" w:ascii="宋体" w:hAnsi="宋体" w:eastAsia="宋体" w:cs="宋体"/>
    </w:rPr>
  </w:style>
  <w:style w:type="character" w:customStyle="1" w:styleId="15">
    <w:name w:val="bds_more4"/>
    <w:basedOn w:val="8"/>
    <w:qFormat/>
    <w:uiPriority w:val="0"/>
  </w:style>
  <w:style w:type="character" w:customStyle="1" w:styleId="16">
    <w:name w:val="bds_nopic"/>
    <w:basedOn w:val="8"/>
    <w:qFormat/>
    <w:uiPriority w:val="0"/>
  </w:style>
  <w:style w:type="character" w:customStyle="1" w:styleId="17">
    <w:name w:val="bds_nopic1"/>
    <w:basedOn w:val="8"/>
    <w:qFormat/>
    <w:uiPriority w:val="0"/>
  </w:style>
  <w:style w:type="character" w:customStyle="1" w:styleId="18">
    <w:name w:val="bds_nopic2"/>
    <w:basedOn w:val="8"/>
    <w:qFormat/>
    <w:uiPriority w:val="0"/>
  </w:style>
  <w:style w:type="character" w:customStyle="1" w:styleId="19">
    <w:name w:val="current"/>
    <w:basedOn w:val="8"/>
    <w:qFormat/>
    <w:uiPriority w:val="0"/>
    <w:rPr>
      <w:b/>
      <w:color w:val="000000"/>
      <w:bdr w:val="single" w:color="FFFFFF" w:sz="6" w:space="0"/>
      <w:shd w:val="clear" w:fill="FFFFFF"/>
    </w:rPr>
  </w:style>
  <w:style w:type="character" w:customStyle="1" w:styleId="20">
    <w:name w:val="current1"/>
    <w:basedOn w:val="8"/>
    <w:qFormat/>
    <w:uiPriority w:val="0"/>
    <w:rPr>
      <w:b/>
      <w:color w:val="000000"/>
      <w:bdr w:val="single" w:color="FFFFFF" w:sz="6" w:space="0"/>
      <w:shd w:val="clear" w:fill="FFFFFF"/>
    </w:rPr>
  </w:style>
  <w:style w:type="paragraph" w:customStyle="1" w:styleId="21">
    <w:name w:val="列出段落1"/>
    <w:basedOn w:val="1"/>
    <w:qFormat/>
    <w:uiPriority w:val="99"/>
    <w:pPr>
      <w:ind w:firstLine="420" w:firstLineChars="200"/>
    </w:pPr>
    <w:rPr>
      <w:rFonts w:ascii="Calibri" w:hAnsi="Calibri" w:eastAsia="宋体" w:cs="Times New Roman"/>
      <w:szCs w:val="24"/>
    </w:rPr>
  </w:style>
  <w:style w:type="table" w:customStyle="1" w:styleId="22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1252</Words>
  <Characters>1376</Characters>
  <Lines>0</Lines>
  <Paragraphs>0</Paragraphs>
  <TotalTime>1</TotalTime>
  <ScaleCrop>false</ScaleCrop>
  <LinksUpToDate>false</LinksUpToDate>
  <CharactersWithSpaces>1436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2023-03-21T03:06:00Z</dcterms:created>
  <dc:creator>Administrator</dc:creator>
  <cp:lastModifiedBy>biu~biu~dong</cp:lastModifiedBy>
  <dcterms:modified xsi:type="dcterms:W3CDTF">2023-07-05T03:05:06Z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BD056FDE1F464722B343EE0F48529499_13</vt:lpwstr>
  </property>
</Properties>
</file>